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个人述职述廉职</w:t>
      </w:r>
      <w:r>
        <w:rPr>
          <w:b/>
          <w:sz w:val="44"/>
          <w:szCs w:val="44"/>
        </w:rPr>
        <w:t>报告</w:t>
      </w:r>
    </w:p>
    <w:p>
      <w:pPr>
        <w:jc w:val="center"/>
        <w:rPr>
          <w:rFonts w:hint="eastAsia"/>
          <w:b/>
          <w:sz w:val="32"/>
          <w:szCs w:val="32"/>
          <w:lang w:val="en-US" w:eastAsia="zh-CN"/>
        </w:rPr>
      </w:pPr>
      <w:r>
        <w:rPr>
          <w:rFonts w:hint="eastAsia"/>
          <w:b/>
          <w:sz w:val="32"/>
          <w:szCs w:val="32"/>
          <w:lang w:val="en-US" w:eastAsia="zh-CN"/>
        </w:rPr>
        <w:t>外国语学院 于胜博</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b w:val="0"/>
          <w:bCs/>
          <w:sz w:val="28"/>
          <w:szCs w:val="28"/>
          <w:lang w:val="en-US" w:eastAsia="zh-CN"/>
        </w:rPr>
      </w:pPr>
      <w:r>
        <w:rPr>
          <w:rFonts w:hint="eastAsia"/>
          <w:b w:val="0"/>
          <w:bCs/>
          <w:sz w:val="28"/>
          <w:szCs w:val="28"/>
          <w:lang w:val="en-US" w:eastAsia="zh-CN"/>
        </w:rPr>
        <w:t>2020年是极其不平凡的一年。本年度在学校党委、行政的正确领导下，在学院班子成员和全院师生的支持、配合下，本人踏实工作，认真履行岗位职责，并取得一定成绩，现总结如下：</w:t>
      </w:r>
    </w:p>
    <w:p>
      <w:pPr>
        <w:numPr>
          <w:ilvl w:val="0"/>
          <w:numId w:val="1"/>
        </w:numPr>
        <w:jc w:val="left"/>
        <w:rPr>
          <w:rFonts w:hint="eastAsia"/>
          <w:b/>
          <w:sz w:val="32"/>
          <w:szCs w:val="32"/>
          <w:lang w:val="en-US" w:eastAsia="zh-CN"/>
        </w:rPr>
      </w:pPr>
      <w:r>
        <w:rPr>
          <w:rFonts w:hint="eastAsia"/>
          <w:b/>
          <w:sz w:val="32"/>
          <w:szCs w:val="32"/>
          <w:lang w:val="en-US" w:eastAsia="zh-CN"/>
        </w:rPr>
        <w:t>思想道德方面</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b w:val="0"/>
          <w:bCs/>
          <w:sz w:val="28"/>
          <w:szCs w:val="28"/>
          <w:lang w:val="en-US" w:eastAsia="zh-CN"/>
        </w:rPr>
      </w:pPr>
      <w:r>
        <w:rPr>
          <w:rFonts w:hint="eastAsia"/>
          <w:b w:val="0"/>
          <w:bCs/>
          <w:sz w:val="28"/>
          <w:szCs w:val="28"/>
          <w:lang w:val="en-US" w:eastAsia="zh-CN"/>
        </w:rPr>
        <w:t>重视政治引领，不断加强思想政治学习，以认真学习、深刻领悟中共十九届五中全会精神为契机，切实增强“四个意识”坚定“四个自信”做到“两个维护”。结合校党委部署的政治思想学习，做到集体学和自学相结合，树标杆、找差距，不断提升自身政治觉悟。</w:t>
      </w:r>
    </w:p>
    <w:p>
      <w:pPr>
        <w:numPr>
          <w:ilvl w:val="0"/>
          <w:numId w:val="1"/>
        </w:numPr>
        <w:jc w:val="left"/>
        <w:rPr>
          <w:rFonts w:hint="eastAsia"/>
          <w:b/>
          <w:sz w:val="32"/>
          <w:szCs w:val="32"/>
          <w:lang w:val="en-US" w:eastAsia="zh-CN"/>
        </w:rPr>
      </w:pPr>
      <w:r>
        <w:rPr>
          <w:rFonts w:hint="eastAsia"/>
          <w:b/>
          <w:sz w:val="32"/>
          <w:szCs w:val="32"/>
          <w:lang w:val="en-US" w:eastAsia="zh-CN"/>
        </w:rPr>
        <w:t>履行职责方面</w:t>
      </w:r>
    </w:p>
    <w:p>
      <w:pPr>
        <w:numPr>
          <w:ilvl w:val="0"/>
          <w:numId w:val="0"/>
        </w:numPr>
        <w:ind w:firstLine="562" w:firstLineChars="200"/>
        <w:rPr>
          <w:rFonts w:hint="eastAsia" w:ascii="宋体" w:hAnsi="宋体" w:eastAsia="宋体" w:cs="宋体"/>
          <w:sz w:val="28"/>
          <w:szCs w:val="28"/>
        </w:rPr>
      </w:pPr>
      <w:r>
        <w:rPr>
          <w:rFonts w:hint="eastAsia"/>
          <w:b/>
          <w:bCs w:val="0"/>
          <w:sz w:val="28"/>
          <w:szCs w:val="28"/>
          <w:lang w:val="en-US" w:eastAsia="zh-CN"/>
        </w:rPr>
        <w:t>在科研工作中</w:t>
      </w:r>
      <w:r>
        <w:rPr>
          <w:rFonts w:hint="eastAsia"/>
          <w:b w:val="0"/>
          <w:bCs/>
          <w:sz w:val="28"/>
          <w:szCs w:val="28"/>
          <w:lang w:val="en-US" w:eastAsia="zh-CN"/>
        </w:rPr>
        <w:t>，努力培育高层项目。2020年学院获批省部级科研项目2项，其中江苏省哲学社会科学项目1项，省社科基金后期资助项目1项；获批市厅级科研项目4项，其中厅级3项，市级1项；省社科项目结项2项，省教育厅项目结项3项。组织2021年国家社科基金项目申报选题论证会；横向课题累计到账经费340万元；</w:t>
      </w:r>
      <w:r>
        <w:rPr>
          <w:rFonts w:hint="eastAsia" w:ascii="宋体" w:hAnsi="宋体" w:eastAsia="宋体" w:cs="宋体"/>
          <w:bCs/>
          <w:sz w:val="28"/>
          <w:szCs w:val="28"/>
        </w:rPr>
        <w:t>邀请</w:t>
      </w:r>
      <w:r>
        <w:rPr>
          <w:rFonts w:hint="eastAsia" w:ascii="宋体" w:hAnsi="宋体" w:eastAsia="宋体" w:cs="宋体"/>
          <w:bCs/>
          <w:sz w:val="28"/>
          <w:szCs w:val="28"/>
          <w:lang w:eastAsia="zh-CN"/>
        </w:rPr>
        <w:t>国内</w:t>
      </w:r>
      <w:r>
        <w:rPr>
          <w:rFonts w:hint="eastAsia" w:ascii="宋体" w:hAnsi="宋体" w:eastAsia="宋体" w:cs="宋体"/>
          <w:bCs/>
          <w:sz w:val="28"/>
          <w:szCs w:val="28"/>
        </w:rPr>
        <w:t>专家</w:t>
      </w:r>
      <w:r>
        <w:rPr>
          <w:rFonts w:hint="eastAsia" w:ascii="宋体" w:hAnsi="宋体" w:eastAsia="宋体" w:cs="宋体"/>
          <w:bCs/>
          <w:sz w:val="28"/>
          <w:szCs w:val="28"/>
          <w:lang w:eastAsia="zh-CN"/>
        </w:rPr>
        <w:t>、学者</w:t>
      </w:r>
      <w:r>
        <w:rPr>
          <w:rFonts w:hint="eastAsia" w:ascii="宋体" w:hAnsi="宋体" w:eastAsia="宋体" w:cs="宋体"/>
          <w:bCs/>
          <w:sz w:val="28"/>
          <w:szCs w:val="28"/>
        </w:rPr>
        <w:t>讲学</w:t>
      </w:r>
      <w:r>
        <w:rPr>
          <w:rFonts w:hint="eastAsia" w:ascii="宋体" w:hAnsi="宋体" w:eastAsia="宋体" w:cs="宋体"/>
          <w:bCs/>
          <w:sz w:val="28"/>
          <w:szCs w:val="28"/>
          <w:lang w:val="en-US" w:eastAsia="zh-CN"/>
        </w:rPr>
        <w:t>13</w:t>
      </w:r>
      <w:r>
        <w:rPr>
          <w:rFonts w:hint="eastAsia" w:ascii="宋体" w:hAnsi="宋体" w:eastAsia="宋体" w:cs="宋体"/>
          <w:bCs/>
          <w:sz w:val="28"/>
          <w:szCs w:val="28"/>
        </w:rPr>
        <w:t>人次</w:t>
      </w:r>
      <w:r>
        <w:rPr>
          <w:rFonts w:hint="eastAsia" w:ascii="宋体" w:hAnsi="宋体" w:eastAsia="宋体" w:cs="宋体"/>
          <w:bCs/>
          <w:sz w:val="28"/>
          <w:szCs w:val="28"/>
          <w:lang w:eastAsia="zh-CN"/>
        </w:rPr>
        <w:t>，组织教师参加线上学术会议</w:t>
      </w:r>
      <w:r>
        <w:rPr>
          <w:rFonts w:hint="eastAsia" w:ascii="宋体" w:hAnsi="宋体" w:eastAsia="宋体" w:cs="宋体"/>
          <w:bCs/>
          <w:sz w:val="28"/>
          <w:szCs w:val="28"/>
          <w:lang w:val="en-US" w:eastAsia="zh-CN"/>
        </w:rPr>
        <w:t>50余场</w:t>
      </w:r>
      <w:r>
        <w:rPr>
          <w:rFonts w:hint="eastAsia" w:ascii="宋体" w:hAnsi="宋体" w:eastAsia="宋体" w:cs="宋体"/>
          <w:bCs/>
          <w:sz w:val="28"/>
          <w:szCs w:val="28"/>
        </w:rPr>
        <w:t>。</w:t>
      </w:r>
    </w:p>
    <w:p>
      <w:pPr>
        <w:numPr>
          <w:ilvl w:val="0"/>
          <w:numId w:val="0"/>
        </w:numPr>
        <w:ind w:firstLine="562" w:firstLineChars="200"/>
        <w:rPr>
          <w:rFonts w:hint="eastAsia" w:ascii="宋体" w:hAnsi="宋体" w:eastAsia="宋体" w:cs="宋体"/>
          <w:bCs/>
          <w:sz w:val="28"/>
          <w:szCs w:val="28"/>
          <w:lang w:val="en-US" w:eastAsia="zh-CN"/>
        </w:rPr>
      </w:pPr>
      <w:r>
        <w:rPr>
          <w:rFonts w:hint="eastAsia"/>
          <w:b/>
          <w:bCs w:val="0"/>
          <w:sz w:val="28"/>
          <w:szCs w:val="28"/>
          <w:lang w:val="en-US" w:eastAsia="zh-CN"/>
        </w:rPr>
        <w:t>在学科建设工作中，</w:t>
      </w:r>
      <w:r>
        <w:rPr>
          <w:rFonts w:hint="eastAsia" w:ascii="宋体" w:hAnsi="宋体" w:eastAsia="宋体" w:cs="宋体"/>
          <w:sz w:val="28"/>
          <w:szCs w:val="28"/>
          <w:lang w:val="en-US" w:eastAsia="zh-CN"/>
        </w:rPr>
        <w:t>落实学校关于升硕工作安排，配合院长协调具体工作；踏实开展国家一流专业建设工作，积极推进一流课程建设；组织俄语系完成“江苏省专业综合评估”工作；</w:t>
      </w:r>
      <w:r>
        <w:rPr>
          <w:rFonts w:hint="eastAsia" w:ascii="宋体" w:hAnsi="宋体" w:cs="宋体"/>
          <w:sz w:val="28"/>
          <w:szCs w:val="28"/>
          <w:lang w:val="en-US" w:eastAsia="zh-CN"/>
        </w:rPr>
        <w:t>组织</w:t>
      </w:r>
      <w:r>
        <w:rPr>
          <w:rFonts w:hint="eastAsia" w:ascii="宋体" w:hAnsi="宋体" w:eastAsia="宋体" w:cs="宋体"/>
          <w:sz w:val="28"/>
          <w:szCs w:val="28"/>
          <w:lang w:val="en-US" w:eastAsia="zh-CN"/>
        </w:rPr>
        <w:t>2020级南师大联合培养硕士研究生开学，</w:t>
      </w:r>
      <w:r>
        <w:rPr>
          <w:rFonts w:hint="eastAsia" w:ascii="宋体" w:hAnsi="宋体" w:cs="宋体"/>
          <w:sz w:val="28"/>
          <w:szCs w:val="28"/>
          <w:lang w:val="en-US" w:eastAsia="zh-CN"/>
        </w:rPr>
        <w:t>完成</w:t>
      </w:r>
      <w:r>
        <w:rPr>
          <w:rFonts w:hint="eastAsia" w:ascii="宋体" w:hAnsi="宋体" w:eastAsia="宋体" w:cs="宋体"/>
          <w:sz w:val="28"/>
          <w:szCs w:val="28"/>
          <w:lang w:val="en-US" w:eastAsia="zh-CN"/>
        </w:rPr>
        <w:t>硕士研究生日常管理工作。</w:t>
      </w:r>
      <w:r>
        <w:rPr>
          <w:rFonts w:hint="eastAsia" w:ascii="宋体" w:hAnsi="宋体" w:eastAsia="宋体" w:cs="宋体"/>
          <w:bCs/>
          <w:sz w:val="28"/>
          <w:szCs w:val="28"/>
        </w:rPr>
        <w:t>本年度学院教师共出版学术专著</w:t>
      </w:r>
      <w:r>
        <w:rPr>
          <w:rFonts w:hint="eastAsia" w:ascii="宋体" w:hAnsi="宋体" w:eastAsia="宋体" w:cs="宋体"/>
          <w:bCs/>
          <w:sz w:val="28"/>
          <w:szCs w:val="28"/>
          <w:lang w:val="en-US" w:eastAsia="zh-CN"/>
        </w:rPr>
        <w:t>5</w:t>
      </w:r>
      <w:r>
        <w:rPr>
          <w:rFonts w:hint="eastAsia" w:ascii="宋体" w:hAnsi="宋体" w:eastAsia="宋体" w:cs="宋体"/>
          <w:bCs/>
          <w:sz w:val="28"/>
          <w:szCs w:val="28"/>
        </w:rPr>
        <w:t>部，发表论文</w:t>
      </w:r>
      <w:r>
        <w:rPr>
          <w:rFonts w:hint="eastAsia" w:ascii="宋体" w:hAnsi="宋体" w:eastAsia="宋体" w:cs="宋体"/>
          <w:bCs/>
          <w:sz w:val="28"/>
          <w:szCs w:val="28"/>
          <w:lang w:val="en-US" w:eastAsia="zh-CN"/>
        </w:rPr>
        <w:t>54</w:t>
      </w:r>
      <w:r>
        <w:rPr>
          <w:rFonts w:hint="eastAsia" w:ascii="宋体" w:hAnsi="宋体" w:eastAsia="宋体" w:cs="宋体"/>
          <w:bCs/>
          <w:sz w:val="28"/>
          <w:szCs w:val="28"/>
        </w:rPr>
        <w:t>篇，其中核心</w:t>
      </w:r>
      <w:r>
        <w:rPr>
          <w:rFonts w:hint="eastAsia" w:ascii="宋体" w:hAnsi="宋体" w:eastAsia="宋体" w:cs="宋体"/>
          <w:bCs/>
          <w:sz w:val="28"/>
          <w:szCs w:val="28"/>
          <w:lang w:val="en-US" w:eastAsia="zh-CN"/>
        </w:rPr>
        <w:t>及以上6</w:t>
      </w:r>
      <w:r>
        <w:rPr>
          <w:rFonts w:hint="eastAsia" w:ascii="宋体" w:hAnsi="宋体" w:eastAsia="宋体" w:cs="宋体"/>
          <w:bCs/>
          <w:sz w:val="28"/>
          <w:szCs w:val="28"/>
        </w:rPr>
        <w:t>篇，教材</w:t>
      </w:r>
      <w:r>
        <w:rPr>
          <w:rFonts w:hint="eastAsia" w:ascii="宋体" w:hAnsi="宋体" w:eastAsia="宋体" w:cs="宋体"/>
          <w:bCs/>
          <w:sz w:val="28"/>
          <w:szCs w:val="28"/>
          <w:lang w:val="en-US" w:eastAsia="zh-CN"/>
        </w:rPr>
        <w:t>3</w:t>
      </w:r>
      <w:r>
        <w:rPr>
          <w:rFonts w:hint="eastAsia" w:ascii="宋体" w:hAnsi="宋体" w:eastAsia="宋体" w:cs="宋体"/>
          <w:bCs/>
          <w:sz w:val="28"/>
          <w:szCs w:val="28"/>
        </w:rPr>
        <w:t>部，译著</w:t>
      </w:r>
      <w:r>
        <w:rPr>
          <w:rFonts w:hint="eastAsia" w:ascii="宋体" w:hAnsi="宋体" w:eastAsia="宋体" w:cs="宋体"/>
          <w:bCs/>
          <w:sz w:val="28"/>
          <w:szCs w:val="28"/>
          <w:lang w:val="en-US" w:eastAsia="zh-CN"/>
        </w:rPr>
        <w:t>2</w:t>
      </w:r>
      <w:r>
        <w:rPr>
          <w:rFonts w:hint="eastAsia" w:ascii="宋体" w:hAnsi="宋体" w:eastAsia="宋体" w:cs="宋体"/>
          <w:bCs/>
          <w:sz w:val="28"/>
          <w:szCs w:val="28"/>
        </w:rPr>
        <w:t>部；</w:t>
      </w:r>
      <w:r>
        <w:rPr>
          <w:rFonts w:hint="eastAsia" w:ascii="宋体" w:hAnsi="宋体" w:eastAsia="宋体" w:cs="宋体"/>
          <w:bCs/>
          <w:sz w:val="28"/>
          <w:szCs w:val="28"/>
          <w:lang w:val="en-US" w:eastAsia="zh-CN"/>
        </w:rPr>
        <w:t>软件著作权1项。</w:t>
      </w:r>
    </w:p>
    <w:p>
      <w:pPr>
        <w:numPr>
          <w:ilvl w:val="0"/>
          <w:numId w:val="0"/>
        </w:numPr>
        <w:ind w:firstLine="562" w:firstLineChars="200"/>
        <w:rPr>
          <w:rFonts w:hint="eastAsia" w:ascii="宋体" w:hAnsi="宋体" w:cs="宋体"/>
          <w:sz w:val="28"/>
          <w:szCs w:val="28"/>
          <w:lang w:val="en-US" w:eastAsia="zh-CN"/>
        </w:rPr>
      </w:pPr>
      <w:r>
        <w:rPr>
          <w:rFonts w:hint="eastAsia"/>
          <w:b/>
          <w:bCs w:val="0"/>
          <w:sz w:val="28"/>
          <w:szCs w:val="28"/>
          <w:lang w:val="en-US" w:eastAsia="zh-CN"/>
        </w:rPr>
        <w:t>在</w:t>
      </w:r>
      <w:r>
        <w:rPr>
          <w:rFonts w:hint="eastAsia" w:ascii="宋体" w:hAnsi="宋体" w:eastAsia="宋体" w:cs="宋体"/>
          <w:b/>
          <w:bCs/>
          <w:sz w:val="28"/>
          <w:szCs w:val="28"/>
          <w:lang w:val="en-US" w:eastAsia="zh-CN"/>
        </w:rPr>
        <w:t>国有资产管理</w:t>
      </w:r>
      <w:r>
        <w:rPr>
          <w:rFonts w:hint="eastAsia"/>
          <w:b/>
          <w:bCs w:val="0"/>
          <w:sz w:val="28"/>
          <w:szCs w:val="28"/>
          <w:lang w:val="en-US" w:eastAsia="zh-CN"/>
        </w:rPr>
        <w:t>工作中，</w:t>
      </w:r>
      <w:r>
        <w:rPr>
          <w:rFonts w:hint="eastAsia" w:ascii="宋体" w:hAnsi="宋体" w:cs="宋体"/>
          <w:sz w:val="28"/>
          <w:szCs w:val="28"/>
          <w:lang w:val="en-US" w:eastAsia="zh-CN"/>
        </w:rPr>
        <w:t>防止国有资产流失、确保国有资产增值保值，认真开展资产登记、盘点；完成校国有资产处组织的国有资产清查工作；启动语言实训中心部分设备</w:t>
      </w:r>
      <w:r>
        <w:rPr>
          <w:rFonts w:hint="eastAsia" w:ascii="宋体" w:hAnsi="宋体" w:eastAsia="宋体" w:cs="宋体"/>
          <w:sz w:val="28"/>
          <w:szCs w:val="28"/>
          <w:lang w:val="en-US" w:eastAsia="zh-CN"/>
        </w:rPr>
        <w:t>维护、改造；</w:t>
      </w:r>
      <w:r>
        <w:rPr>
          <w:rFonts w:hint="eastAsia" w:ascii="宋体" w:hAnsi="宋体" w:cs="宋体"/>
          <w:sz w:val="28"/>
          <w:szCs w:val="28"/>
          <w:lang w:val="en-US" w:eastAsia="zh-CN"/>
        </w:rPr>
        <w:t>组织学院办公室对办公室资产进行清查；完成学校组织的外国语学办公用房自查自纠工作。</w:t>
      </w:r>
    </w:p>
    <w:p>
      <w:pPr>
        <w:numPr>
          <w:ilvl w:val="0"/>
          <w:numId w:val="0"/>
        </w:numPr>
        <w:ind w:firstLine="562" w:firstLineChars="200"/>
        <w:rPr>
          <w:rFonts w:hint="eastAsia" w:ascii="宋体" w:hAnsi="宋体" w:cs="宋体"/>
          <w:sz w:val="28"/>
          <w:szCs w:val="28"/>
          <w:lang w:val="en-US" w:eastAsia="zh-CN"/>
        </w:rPr>
      </w:pPr>
      <w:r>
        <w:rPr>
          <w:rFonts w:hint="eastAsia"/>
          <w:b/>
          <w:bCs w:val="0"/>
          <w:sz w:val="28"/>
          <w:szCs w:val="28"/>
          <w:lang w:val="en-US" w:eastAsia="zh-CN"/>
        </w:rPr>
        <w:t>在信息化工作中，</w:t>
      </w:r>
      <w:r>
        <w:rPr>
          <w:rFonts w:hint="eastAsia" w:ascii="宋体" w:hAnsi="宋体" w:cs="宋体"/>
          <w:sz w:val="28"/>
          <w:szCs w:val="28"/>
          <w:lang w:val="en-US" w:eastAsia="zh-CN"/>
        </w:rPr>
        <w:t>完成信息化建设与管理中心部署的各项工作；开展疫情期间外国语学院线上教学的信息化服务工作；升级维护外国语学院网页，对网站原有陈旧信息不断进行更新,特别是对网页存在过期内容或不当的内容表述和不规范的图文信息进行调整，及时对学院基本情况、近期建设发展成就、专业建设、师资队伍、教育教学活动等内容进行更新。</w:t>
      </w:r>
    </w:p>
    <w:p>
      <w:pPr>
        <w:numPr>
          <w:ilvl w:val="0"/>
          <w:numId w:val="0"/>
        </w:numPr>
        <w:ind w:firstLine="562" w:firstLineChars="200"/>
        <w:rPr>
          <w:rFonts w:hint="eastAsia" w:ascii="宋体" w:hAnsi="宋体" w:cs="宋体"/>
          <w:sz w:val="28"/>
          <w:szCs w:val="28"/>
          <w:lang w:val="en-US" w:eastAsia="zh-CN"/>
        </w:rPr>
      </w:pPr>
      <w:r>
        <w:rPr>
          <w:rFonts w:hint="eastAsia"/>
          <w:b/>
          <w:bCs w:val="0"/>
          <w:sz w:val="28"/>
          <w:szCs w:val="28"/>
          <w:lang w:val="en-US" w:eastAsia="zh-CN"/>
        </w:rPr>
        <w:t>在语言实训中心管理、</w:t>
      </w:r>
      <w:r>
        <w:rPr>
          <w:rFonts w:hint="eastAsia" w:ascii="宋体" w:hAnsi="宋体" w:eastAsia="宋体" w:cs="宋体"/>
          <w:b/>
          <w:bCs/>
          <w:sz w:val="28"/>
          <w:szCs w:val="28"/>
          <w:lang w:val="en-US" w:eastAsia="zh-CN"/>
        </w:rPr>
        <w:t>实验室建设</w:t>
      </w:r>
      <w:r>
        <w:rPr>
          <w:rFonts w:hint="eastAsia"/>
          <w:b/>
          <w:bCs w:val="0"/>
          <w:sz w:val="28"/>
          <w:szCs w:val="28"/>
          <w:lang w:val="en-US" w:eastAsia="zh-CN"/>
        </w:rPr>
        <w:t>工</w:t>
      </w:r>
      <w:r>
        <w:rPr>
          <w:rFonts w:hint="eastAsia" w:ascii="宋体" w:hAnsi="宋体" w:eastAsia="宋体" w:cs="宋体"/>
          <w:b/>
          <w:bCs/>
          <w:sz w:val="28"/>
          <w:szCs w:val="28"/>
          <w:lang w:val="en-US" w:eastAsia="zh-CN"/>
        </w:rPr>
        <w:t>作方面，</w:t>
      </w:r>
      <w:r>
        <w:rPr>
          <w:rFonts w:hint="eastAsia" w:ascii="宋体" w:hAnsi="宋体" w:cs="宋体"/>
          <w:sz w:val="28"/>
          <w:szCs w:val="28"/>
          <w:lang w:val="en-US" w:eastAsia="zh-CN"/>
        </w:rPr>
        <w:t>认真做好日常管理工作；组织</w:t>
      </w:r>
      <w:r>
        <w:rPr>
          <w:rFonts w:hint="eastAsia" w:ascii="宋体" w:hAnsi="宋体" w:eastAsia="宋体" w:cs="宋体"/>
          <w:sz w:val="28"/>
          <w:szCs w:val="28"/>
          <w:lang w:val="en-US" w:eastAsia="zh-CN"/>
        </w:rPr>
        <w:t>线上、线下调研省内</w:t>
      </w:r>
      <w:r>
        <w:rPr>
          <w:rFonts w:hint="eastAsia" w:ascii="宋体" w:hAnsi="宋体" w:cs="宋体"/>
          <w:sz w:val="28"/>
          <w:szCs w:val="28"/>
          <w:lang w:val="en-US" w:eastAsia="zh-CN"/>
        </w:rPr>
        <w:t>同传翻译实验室</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启动央财项目—翻译实训中心建设项目</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组织完成学校对外国语学院的语言实训中心、语音室安全检查工作。</w:t>
      </w:r>
    </w:p>
    <w:p>
      <w:pPr>
        <w:numPr>
          <w:ilvl w:val="0"/>
          <w:numId w:val="0"/>
        </w:numPr>
        <w:ind w:firstLine="562" w:firstLineChars="200"/>
        <w:rPr>
          <w:rFonts w:hint="eastAsia" w:ascii="宋体" w:hAnsi="宋体" w:cs="宋体"/>
          <w:sz w:val="28"/>
          <w:szCs w:val="28"/>
          <w:lang w:val="en-US" w:eastAsia="zh-CN"/>
        </w:rPr>
      </w:pPr>
      <w:r>
        <w:rPr>
          <w:rFonts w:hint="eastAsia"/>
          <w:b/>
          <w:bCs w:val="0"/>
          <w:sz w:val="28"/>
          <w:szCs w:val="28"/>
          <w:lang w:val="en-US" w:eastAsia="zh-CN"/>
        </w:rPr>
        <w:t>在统战工作中，</w:t>
      </w:r>
      <w:r>
        <w:rPr>
          <w:rFonts w:hint="eastAsia" w:ascii="宋体" w:hAnsi="宋体" w:cs="宋体"/>
          <w:sz w:val="28"/>
          <w:szCs w:val="28"/>
          <w:lang w:val="en-US" w:eastAsia="zh-CN"/>
        </w:rPr>
        <w:t>以校党委统战工作思想为出发点，紧紧围绕学校第三次党代会提出的奋斗目标与发展思路，积极开展本支部的各项学习活动，带领致公党党员一起学习、宣传统战思想，为全学校的“十四五”发展保驾护航。组织全体党员集体政治学习2次；申报省社科联统课题1项；参加全市统战联席会议3次；在盐城市委组织的各党派团体专题调研活动，本支部调研报告《关于加快提升盐城农村基础教育水平的建议》入选市委统战部汇编材料；在盐城市检察院特约检察员工作中，参加市检察院组织的听证活动2次，“韩国人犯罪不起诉案件”和“省暨盐城检察工作情况通报”会。</w:t>
      </w:r>
    </w:p>
    <w:p>
      <w:pPr>
        <w:numPr>
          <w:ilvl w:val="0"/>
          <w:numId w:val="0"/>
        </w:numPr>
        <w:ind w:firstLine="562" w:firstLineChars="200"/>
        <w:rPr>
          <w:rFonts w:hint="eastAsia" w:ascii="宋体" w:hAnsi="宋体" w:eastAsia="宋体" w:cs="宋体"/>
          <w:sz w:val="28"/>
          <w:szCs w:val="28"/>
          <w:lang w:val="en-US" w:eastAsia="zh-CN"/>
        </w:rPr>
      </w:pPr>
      <w:r>
        <w:rPr>
          <w:rFonts w:hint="eastAsia"/>
          <w:b/>
          <w:bCs w:val="0"/>
          <w:sz w:val="28"/>
          <w:szCs w:val="28"/>
          <w:lang w:val="en-US" w:eastAsia="zh-CN"/>
        </w:rPr>
        <w:t>在防疫抗疫工作中</w:t>
      </w:r>
      <w:r>
        <w:rPr>
          <w:rFonts w:hint="eastAsia" w:ascii="宋体" w:hAnsi="宋体" w:cs="宋体"/>
          <w:sz w:val="28"/>
          <w:szCs w:val="28"/>
          <w:lang w:val="en-US" w:eastAsia="zh-CN"/>
        </w:rPr>
        <w:t>，与班子成员一起落实学校部署</w:t>
      </w:r>
      <w:r>
        <w:rPr>
          <w:rFonts w:hint="eastAsia" w:ascii="宋体" w:hAnsi="宋体" w:eastAsia="宋体" w:cs="宋体"/>
          <w:sz w:val="28"/>
          <w:szCs w:val="28"/>
          <w:lang w:val="en-US" w:eastAsia="zh-CN"/>
        </w:rPr>
        <w:t>的防疫抗疫工作，具体负责防疫抗疫物资管理工作，以及语言实训中心</w:t>
      </w:r>
      <w:r>
        <w:rPr>
          <w:rFonts w:hint="eastAsia" w:ascii="宋体" w:hAnsi="宋体" w:cs="宋体"/>
          <w:sz w:val="28"/>
          <w:szCs w:val="28"/>
          <w:lang w:val="en-US" w:eastAsia="zh-CN"/>
        </w:rPr>
        <w:t>、语音室的</w:t>
      </w:r>
      <w:r>
        <w:rPr>
          <w:rFonts w:hint="eastAsia" w:ascii="宋体" w:hAnsi="宋体" w:eastAsia="宋体" w:cs="宋体"/>
          <w:sz w:val="28"/>
          <w:szCs w:val="28"/>
          <w:lang w:val="en-US" w:eastAsia="zh-CN"/>
        </w:rPr>
        <w:t>清洁、消毒工作；在大丰俄罗斯籍船员确诊新冠事件中，积极配合盐城市疫情防控工作领导小组、涉外联防联控口岸工作的支援请求，组组织俄语翻译支援队，做好语言服务工作。</w:t>
      </w:r>
    </w:p>
    <w:p>
      <w:pPr>
        <w:numPr>
          <w:ilvl w:val="0"/>
          <w:numId w:val="0"/>
        </w:numPr>
        <w:ind w:firstLine="562" w:firstLineChars="200"/>
        <w:rPr>
          <w:rFonts w:hint="default" w:ascii="宋体" w:hAnsi="宋体" w:eastAsia="宋体" w:cs="宋体"/>
          <w:sz w:val="28"/>
          <w:szCs w:val="28"/>
          <w:lang w:val="en-US" w:eastAsia="zh-CN"/>
        </w:rPr>
      </w:pPr>
      <w:r>
        <w:rPr>
          <w:rFonts w:hint="eastAsia"/>
          <w:b/>
          <w:bCs w:val="0"/>
          <w:sz w:val="28"/>
          <w:szCs w:val="28"/>
          <w:lang w:val="en-US" w:eastAsia="zh-CN"/>
        </w:rPr>
        <w:t>在政协工作中</w:t>
      </w:r>
      <w:r>
        <w:rPr>
          <w:rFonts w:hint="eastAsia" w:ascii="宋体" w:hAnsi="宋体" w:eastAsia="宋体" w:cs="宋体"/>
          <w:sz w:val="28"/>
          <w:szCs w:val="28"/>
          <w:lang w:val="en-US" w:eastAsia="zh-CN"/>
        </w:rPr>
        <w:t>，认真履行政协委员职责，积极建言献策，被政协盐城市委评为2020年“双岗双拥”委员；全年参加集体调研4次，参加全市政协座谈会3次，并做主题发言3次；提交政协提案5篇。</w:t>
      </w:r>
    </w:p>
    <w:p>
      <w:pPr>
        <w:numPr>
          <w:ilvl w:val="0"/>
          <w:numId w:val="0"/>
        </w:numPr>
        <w:ind w:firstLine="562" w:firstLineChars="200"/>
        <w:rPr>
          <w:rFonts w:hint="default" w:ascii="宋体" w:hAnsi="宋体" w:eastAsia="宋体" w:cs="宋体"/>
          <w:sz w:val="28"/>
          <w:szCs w:val="28"/>
          <w:lang w:val="en-US" w:eastAsia="zh-CN"/>
        </w:rPr>
      </w:pPr>
      <w:r>
        <w:rPr>
          <w:rFonts w:hint="eastAsia"/>
          <w:b/>
          <w:bCs w:val="0"/>
          <w:sz w:val="28"/>
          <w:szCs w:val="28"/>
          <w:lang w:val="en-US" w:eastAsia="zh-CN"/>
        </w:rPr>
        <w:t>在个人教学、科研方面，</w:t>
      </w:r>
      <w:r>
        <w:rPr>
          <w:rFonts w:hint="eastAsia" w:ascii="宋体" w:hAnsi="宋体" w:eastAsia="宋体" w:cs="宋体"/>
          <w:sz w:val="28"/>
          <w:szCs w:val="28"/>
          <w:lang w:val="en-US" w:eastAsia="zh-CN"/>
        </w:rPr>
        <w:t>严格遵守学校各项规章制度，承担《俄语阅读》《计算机俄语信息检索》两门课程的教学任务，发表论文3篇，参与1项中华外译项目、1项省社科联外语专项项目，指导学生论文7篇。</w:t>
      </w:r>
    </w:p>
    <w:p>
      <w:pPr>
        <w:numPr>
          <w:ilvl w:val="0"/>
          <w:numId w:val="1"/>
        </w:numPr>
        <w:jc w:val="left"/>
        <w:rPr>
          <w:rFonts w:hint="eastAsia"/>
          <w:b/>
          <w:sz w:val="32"/>
          <w:szCs w:val="32"/>
          <w:lang w:val="en-US" w:eastAsia="zh-CN"/>
        </w:rPr>
      </w:pPr>
      <w:r>
        <w:rPr>
          <w:rFonts w:hint="eastAsia"/>
          <w:b/>
          <w:sz w:val="32"/>
          <w:szCs w:val="32"/>
          <w:lang w:val="en-US" w:eastAsia="zh-CN"/>
        </w:rPr>
        <w:t>作风建设方面</w:t>
      </w:r>
    </w:p>
    <w:p>
      <w:pPr>
        <w:numPr>
          <w:ilvl w:val="0"/>
          <w:numId w:val="0"/>
        </w:numPr>
        <w:ind w:firstLine="560" w:firstLineChars="200"/>
        <w:rPr>
          <w:rFonts w:hint="eastAsia"/>
          <w:b/>
          <w:sz w:val="32"/>
          <w:szCs w:val="32"/>
          <w:lang w:val="en-US" w:eastAsia="zh-CN"/>
        </w:rPr>
      </w:pPr>
      <w:r>
        <w:rPr>
          <w:rFonts w:hint="eastAsia" w:ascii="宋体" w:hAnsi="宋体" w:eastAsia="宋体" w:cs="宋体"/>
          <w:sz w:val="28"/>
          <w:szCs w:val="28"/>
          <w:lang w:val="en-US" w:eastAsia="zh-CN"/>
        </w:rPr>
        <w:t>深入学习党风廉政教育，以身作则，克己奉公；自觉执行八项规定，勤俭朴素，为人师表；工作中绝不独断专行，涉及人财物事项及时汇报；生活中真诚待人，平易近人。</w:t>
      </w:r>
    </w:p>
    <w:p>
      <w:pPr>
        <w:numPr>
          <w:ilvl w:val="0"/>
          <w:numId w:val="1"/>
        </w:numPr>
        <w:jc w:val="left"/>
        <w:rPr>
          <w:rFonts w:hint="eastAsia"/>
          <w:b/>
          <w:sz w:val="32"/>
          <w:szCs w:val="32"/>
          <w:lang w:val="en-US" w:eastAsia="zh-CN"/>
        </w:rPr>
      </w:pPr>
      <w:r>
        <w:rPr>
          <w:rFonts w:hint="eastAsia"/>
          <w:b/>
          <w:sz w:val="32"/>
          <w:szCs w:val="32"/>
          <w:lang w:val="en-US" w:eastAsia="zh-CN"/>
        </w:rPr>
        <w:t>存在问题和不足</w:t>
      </w:r>
    </w:p>
    <w:p>
      <w:pPr>
        <w:numPr>
          <w:ilvl w:val="0"/>
          <w:numId w:val="0"/>
        </w:numPr>
        <w:ind w:firstLine="560" w:firstLineChars="200"/>
        <w:rPr>
          <w:rFonts w:hint="default"/>
          <w:b/>
          <w:sz w:val="32"/>
          <w:szCs w:val="32"/>
          <w:lang w:val="en-US" w:eastAsia="zh-CN"/>
        </w:rPr>
      </w:pPr>
      <w:r>
        <w:rPr>
          <w:rFonts w:hint="eastAsia" w:ascii="宋体" w:hAnsi="宋体" w:eastAsia="宋体" w:cs="宋体"/>
          <w:sz w:val="28"/>
          <w:szCs w:val="28"/>
          <w:lang w:val="en-US" w:eastAsia="zh-CN"/>
        </w:rPr>
        <w:t>对政治理论学习不够全面系统；工作中遇到困难有“畏难”思想；高层次论文发表不多。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E2F8A"/>
    <w:multiLevelType w:val="singleLevel"/>
    <w:tmpl w:val="282E2F8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15957"/>
    <w:rsid w:val="22C1061B"/>
    <w:rsid w:val="24E77C1D"/>
    <w:rsid w:val="40342730"/>
    <w:rsid w:val="53F03678"/>
    <w:rsid w:val="5A7A357B"/>
    <w:rsid w:val="6A397060"/>
    <w:rsid w:val="76F00358"/>
    <w:rsid w:val="7D2F6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2020-12-24T11:40:00Z</dcterms:created>
  <dc:creator>PC-01</dc:creator>
  <cp:lastModifiedBy>PC-01</cp:lastModifiedBy>
  <dcterms:modified xsi:type="dcterms:W3CDTF">2020-12-29T02:12:47Z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